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23" w:rsidRDefault="003F2023" w:rsidP="003F20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155010" wp14:editId="7CAD6707">
            <wp:extent cx="504825" cy="504825"/>
            <wp:effectExtent l="19050" t="0" r="9525" b="0"/>
            <wp:docPr id="56" name="Picture 44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566311" wp14:editId="44234FD4">
            <wp:extent cx="504825" cy="438150"/>
            <wp:effectExtent l="19050" t="0" r="9525" b="0"/>
            <wp:docPr id="55" name="Picture 43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BA4AE4" wp14:editId="1AD7BC43">
            <wp:extent cx="352425" cy="504825"/>
            <wp:effectExtent l="19050" t="0" r="9525" b="0"/>
            <wp:docPr id="57" name="Picture 45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023" w:rsidRPr="00E31176" w:rsidRDefault="003F2023" w:rsidP="003F202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3F2023" w:rsidRPr="00E31176" w:rsidRDefault="003F2023" w:rsidP="003F202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E31176">
        <w:rPr>
          <w:rFonts w:cs="Times New Roman"/>
          <w:b/>
          <w:sz w:val="24"/>
          <w:szCs w:val="24"/>
        </w:rPr>
        <w:t>Handout</w:t>
      </w:r>
      <w:proofErr w:type="spellEnd"/>
      <w:r w:rsidRPr="00E31176">
        <w:rPr>
          <w:rFonts w:cs="Times New Roman"/>
          <w:b/>
          <w:sz w:val="24"/>
          <w:szCs w:val="24"/>
        </w:rPr>
        <w:t xml:space="preserve"> 9c: Matching related vocabulary to key terms (Art)</w:t>
      </w:r>
    </w:p>
    <w:p w:rsidR="003F2023" w:rsidRPr="00E31176" w:rsidRDefault="003F2023" w:rsidP="003F202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4"/>
        <w:gridCol w:w="1668"/>
        <w:gridCol w:w="1706"/>
        <w:gridCol w:w="1711"/>
        <w:gridCol w:w="1707"/>
      </w:tblGrid>
      <w:tr w:rsidR="003F2023" w:rsidRPr="00E31176" w:rsidTr="00F35CA1">
        <w:tc>
          <w:tcPr>
            <w:tcW w:w="1724" w:type="dxa"/>
            <w:shd w:val="clear" w:color="auto" w:fill="DDD9C3" w:themeFill="background2" w:themeFillShade="E6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31176">
              <w:rPr>
                <w:rFonts w:cs="Times New Roman"/>
                <w:b/>
                <w:sz w:val="20"/>
                <w:szCs w:val="20"/>
              </w:rPr>
              <w:t>Artist’s intention</w:t>
            </w:r>
          </w:p>
        </w:tc>
        <w:tc>
          <w:tcPr>
            <w:tcW w:w="1668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exaggerate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express</w:t>
            </w:r>
          </w:p>
        </w:tc>
        <w:tc>
          <w:tcPr>
            <w:tcW w:w="1706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distort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explore</w:t>
            </w:r>
          </w:p>
        </w:tc>
        <w:tc>
          <w:tcPr>
            <w:tcW w:w="1711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recreate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evoke</w:t>
            </w:r>
          </w:p>
        </w:tc>
        <w:tc>
          <w:tcPr>
            <w:tcW w:w="1707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reflect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suggest</w:t>
            </w:r>
          </w:p>
        </w:tc>
      </w:tr>
      <w:tr w:rsidR="003F2023" w:rsidRPr="00E31176" w:rsidTr="00F35CA1">
        <w:tc>
          <w:tcPr>
            <w:tcW w:w="1724" w:type="dxa"/>
            <w:shd w:val="clear" w:color="auto" w:fill="DDD9C3" w:themeFill="background2" w:themeFillShade="E6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31176">
              <w:rPr>
                <w:rFonts w:cs="Times New Roman"/>
                <w:b/>
                <w:sz w:val="20"/>
                <w:szCs w:val="20"/>
              </w:rPr>
              <w:t>Mood</w:t>
            </w:r>
          </w:p>
        </w:tc>
        <w:tc>
          <w:tcPr>
            <w:tcW w:w="1668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 xml:space="preserve">happy 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frightening</w:t>
            </w:r>
          </w:p>
        </w:tc>
        <w:tc>
          <w:tcPr>
            <w:tcW w:w="1706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sad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awesome</w:t>
            </w:r>
          </w:p>
        </w:tc>
        <w:tc>
          <w:tcPr>
            <w:tcW w:w="1711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haunting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entertaining</w:t>
            </w:r>
          </w:p>
        </w:tc>
        <w:tc>
          <w:tcPr>
            <w:tcW w:w="1707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evocative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nostalgic</w:t>
            </w:r>
          </w:p>
        </w:tc>
        <w:bookmarkStart w:id="0" w:name="_GoBack"/>
        <w:bookmarkEnd w:id="0"/>
      </w:tr>
      <w:tr w:rsidR="003F2023" w:rsidRPr="00E31176" w:rsidTr="00F35CA1">
        <w:tc>
          <w:tcPr>
            <w:tcW w:w="1724" w:type="dxa"/>
            <w:shd w:val="clear" w:color="auto" w:fill="DDD9C3" w:themeFill="background2" w:themeFillShade="E6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31176">
              <w:rPr>
                <w:rFonts w:cs="Times New Roman"/>
                <w:b/>
                <w:sz w:val="20"/>
                <w:szCs w:val="20"/>
              </w:rPr>
              <w:t>Form/ composition</w:t>
            </w:r>
          </w:p>
        </w:tc>
        <w:tc>
          <w:tcPr>
            <w:tcW w:w="1668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balanced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design</w:t>
            </w:r>
          </w:p>
        </w:tc>
        <w:tc>
          <w:tcPr>
            <w:tcW w:w="1706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symmetrical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angular</w:t>
            </w:r>
          </w:p>
        </w:tc>
        <w:tc>
          <w:tcPr>
            <w:tcW w:w="1711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arrangement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curved</w:t>
            </w:r>
          </w:p>
        </w:tc>
        <w:tc>
          <w:tcPr>
            <w:tcW w:w="1707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composition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foreground</w:t>
            </w:r>
          </w:p>
        </w:tc>
      </w:tr>
      <w:tr w:rsidR="003F2023" w:rsidRPr="00E31176" w:rsidTr="00F35CA1">
        <w:tc>
          <w:tcPr>
            <w:tcW w:w="1724" w:type="dxa"/>
            <w:shd w:val="clear" w:color="auto" w:fill="DDD9C3" w:themeFill="background2" w:themeFillShade="E6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31176">
              <w:rPr>
                <w:rFonts w:cs="Times New Roman"/>
                <w:b/>
                <w:sz w:val="20"/>
                <w:szCs w:val="20"/>
              </w:rPr>
              <w:t>Use of tone, colour, texture</w:t>
            </w:r>
          </w:p>
        </w:tc>
        <w:tc>
          <w:tcPr>
            <w:tcW w:w="1668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vivid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clashing</w:t>
            </w:r>
          </w:p>
        </w:tc>
        <w:tc>
          <w:tcPr>
            <w:tcW w:w="1706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sombre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pastel</w:t>
            </w:r>
          </w:p>
        </w:tc>
        <w:tc>
          <w:tcPr>
            <w:tcW w:w="1711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 xml:space="preserve">bright 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matching</w:t>
            </w:r>
          </w:p>
        </w:tc>
        <w:tc>
          <w:tcPr>
            <w:tcW w:w="1707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dull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rough</w:t>
            </w:r>
          </w:p>
        </w:tc>
      </w:tr>
      <w:tr w:rsidR="003F2023" w:rsidRPr="00E31176" w:rsidTr="00F35CA1">
        <w:tc>
          <w:tcPr>
            <w:tcW w:w="1724" w:type="dxa"/>
            <w:shd w:val="clear" w:color="auto" w:fill="DDD9C3" w:themeFill="background2" w:themeFillShade="E6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31176">
              <w:rPr>
                <w:rFonts w:cs="Times New Roman"/>
                <w:b/>
                <w:sz w:val="20"/>
                <w:szCs w:val="20"/>
              </w:rPr>
              <w:t>Style</w:t>
            </w:r>
          </w:p>
        </w:tc>
        <w:tc>
          <w:tcPr>
            <w:tcW w:w="1668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technique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realistic</w:t>
            </w:r>
          </w:p>
        </w:tc>
        <w:tc>
          <w:tcPr>
            <w:tcW w:w="1706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abstract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surrealistic</w:t>
            </w:r>
          </w:p>
        </w:tc>
        <w:tc>
          <w:tcPr>
            <w:tcW w:w="1711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cubist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pop art</w:t>
            </w:r>
          </w:p>
        </w:tc>
        <w:tc>
          <w:tcPr>
            <w:tcW w:w="1707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impressionist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graphic</w:t>
            </w:r>
          </w:p>
        </w:tc>
      </w:tr>
      <w:tr w:rsidR="003F2023" w:rsidRPr="00E31176" w:rsidTr="00F35CA1">
        <w:tc>
          <w:tcPr>
            <w:tcW w:w="1724" w:type="dxa"/>
            <w:shd w:val="clear" w:color="auto" w:fill="DDD9C3" w:themeFill="background2" w:themeFillShade="E6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31176">
              <w:rPr>
                <w:rFonts w:cs="Times New Roman"/>
                <w:b/>
                <w:sz w:val="20"/>
                <w:szCs w:val="20"/>
              </w:rPr>
              <w:t>Medium</w:t>
            </w:r>
          </w:p>
        </w:tc>
        <w:tc>
          <w:tcPr>
            <w:tcW w:w="1668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watercolour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clay</w:t>
            </w:r>
          </w:p>
        </w:tc>
        <w:tc>
          <w:tcPr>
            <w:tcW w:w="1706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chalk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found objects</w:t>
            </w:r>
          </w:p>
        </w:tc>
        <w:tc>
          <w:tcPr>
            <w:tcW w:w="1711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charcoal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 xml:space="preserve">oils </w:t>
            </w:r>
          </w:p>
        </w:tc>
        <w:tc>
          <w:tcPr>
            <w:tcW w:w="1707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textile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video camera</w:t>
            </w:r>
          </w:p>
        </w:tc>
      </w:tr>
      <w:tr w:rsidR="003F2023" w:rsidRPr="00E31176" w:rsidTr="00F35CA1">
        <w:tc>
          <w:tcPr>
            <w:tcW w:w="1724" w:type="dxa"/>
            <w:shd w:val="clear" w:color="auto" w:fill="DDD9C3" w:themeFill="background2" w:themeFillShade="E6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31176">
              <w:rPr>
                <w:rFonts w:cs="Times New Roman"/>
                <w:b/>
                <w:sz w:val="20"/>
                <w:szCs w:val="20"/>
              </w:rPr>
              <w:t>Technique</w:t>
            </w:r>
          </w:p>
        </w:tc>
        <w:tc>
          <w:tcPr>
            <w:tcW w:w="1668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shading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printing</w:t>
            </w:r>
          </w:p>
        </w:tc>
        <w:tc>
          <w:tcPr>
            <w:tcW w:w="1706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weaving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rubbing</w:t>
            </w:r>
          </w:p>
        </w:tc>
        <w:tc>
          <w:tcPr>
            <w:tcW w:w="1711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sculpting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dyeing</w:t>
            </w:r>
          </w:p>
        </w:tc>
        <w:tc>
          <w:tcPr>
            <w:tcW w:w="1707" w:type="dxa"/>
          </w:tcPr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blending</w:t>
            </w:r>
          </w:p>
          <w:p w:rsidR="003F2023" w:rsidRPr="00E31176" w:rsidRDefault="003F2023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31176">
              <w:rPr>
                <w:rFonts w:cs="Times New Roman"/>
                <w:sz w:val="20"/>
                <w:szCs w:val="20"/>
              </w:rPr>
              <w:t>drawing</w:t>
            </w:r>
          </w:p>
        </w:tc>
      </w:tr>
    </w:tbl>
    <w:p w:rsidR="003F2023" w:rsidRPr="00E31176" w:rsidRDefault="003F2023" w:rsidP="003F2023">
      <w:pPr>
        <w:spacing w:after="0" w:line="360" w:lineRule="auto"/>
        <w:rPr>
          <w:rFonts w:cs="Times New Roman"/>
          <w:sz w:val="24"/>
          <w:szCs w:val="24"/>
        </w:rPr>
      </w:pPr>
    </w:p>
    <w:p w:rsidR="003F2023" w:rsidRPr="00E31176" w:rsidRDefault="003F2023" w:rsidP="003F2023">
      <w:pPr>
        <w:spacing w:after="0" w:line="360" w:lineRule="auto"/>
        <w:rPr>
          <w:rFonts w:cs="Times New Roman"/>
          <w:sz w:val="24"/>
          <w:szCs w:val="24"/>
        </w:rPr>
      </w:pPr>
      <w:r w:rsidRPr="00E31176">
        <w:rPr>
          <w:rFonts w:cs="Times New Roman"/>
          <w:sz w:val="24"/>
          <w:szCs w:val="24"/>
        </w:rPr>
        <w:t>(Adapted from material developed by the Art department at Hampstead School, Camden, London)</w:t>
      </w:r>
    </w:p>
    <w:p w:rsidR="003F2023" w:rsidRPr="00E31176" w:rsidRDefault="003F2023" w:rsidP="003F2023">
      <w:pPr>
        <w:rPr>
          <w:rFonts w:cs="Times New Roman"/>
          <w:sz w:val="24"/>
          <w:szCs w:val="24"/>
        </w:rPr>
      </w:pPr>
    </w:p>
    <w:p w:rsidR="00CB421A" w:rsidRDefault="00CB421A"/>
    <w:sectPr w:rsidR="00CB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23"/>
    <w:rsid w:val="003F2023"/>
    <w:rsid w:val="00CB421A"/>
    <w:rsid w:val="00E3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23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23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23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23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23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23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2013-07-09T13:12:00Z</dcterms:created>
  <dcterms:modified xsi:type="dcterms:W3CDTF">2013-07-11T15:59:00Z</dcterms:modified>
</cp:coreProperties>
</file>